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779E" w14:textId="70ADEFF7" w:rsidR="00495151" w:rsidRPr="00C864FD" w:rsidRDefault="44A1183F" w:rsidP="7C2BBFA5">
      <w:pPr>
        <w:rPr>
          <w:b/>
          <w:bCs/>
          <w:sz w:val="28"/>
          <w:szCs w:val="28"/>
          <w:lang w:val="nb-NO"/>
        </w:rPr>
      </w:pPr>
      <w:r w:rsidRPr="5A7A3652">
        <w:rPr>
          <w:b/>
          <w:bCs/>
          <w:sz w:val="28"/>
          <w:szCs w:val="28"/>
          <w:lang w:val="nb-NO"/>
        </w:rPr>
        <w:t>I</w:t>
      </w:r>
      <w:r w:rsidR="409E6598" w:rsidRPr="5A7A3652">
        <w:rPr>
          <w:b/>
          <w:bCs/>
          <w:sz w:val="28"/>
          <w:szCs w:val="28"/>
          <w:lang w:val="nb-NO"/>
        </w:rPr>
        <w:t xml:space="preserve">nformasjon </w:t>
      </w:r>
      <w:r w:rsidR="6166D5C8" w:rsidRPr="5A7A3652">
        <w:rPr>
          <w:b/>
          <w:bCs/>
          <w:sz w:val="28"/>
          <w:szCs w:val="28"/>
          <w:lang w:val="nb-NO"/>
        </w:rPr>
        <w:t>om</w:t>
      </w:r>
      <w:r w:rsidR="30EBA890" w:rsidRPr="5A7A3652">
        <w:rPr>
          <w:b/>
          <w:bCs/>
          <w:sz w:val="28"/>
          <w:szCs w:val="28"/>
          <w:lang w:val="nb-NO"/>
        </w:rPr>
        <w:t xml:space="preserve"> SFO</w:t>
      </w:r>
      <w:r w:rsidR="27AB1F4A" w:rsidRPr="5A7A3652">
        <w:rPr>
          <w:b/>
          <w:bCs/>
          <w:sz w:val="28"/>
          <w:szCs w:val="28"/>
          <w:lang w:val="nb-NO"/>
        </w:rPr>
        <w:t>-</w:t>
      </w:r>
      <w:r w:rsidR="30EBA890" w:rsidRPr="5A7A3652">
        <w:rPr>
          <w:b/>
          <w:bCs/>
          <w:sz w:val="28"/>
          <w:szCs w:val="28"/>
          <w:lang w:val="nb-NO"/>
        </w:rPr>
        <w:t>året</w:t>
      </w:r>
      <w:r w:rsidR="409E6598" w:rsidRPr="5A7A3652">
        <w:rPr>
          <w:b/>
          <w:bCs/>
          <w:sz w:val="28"/>
          <w:szCs w:val="28"/>
          <w:lang w:val="nb-NO"/>
        </w:rPr>
        <w:t xml:space="preserve"> </w:t>
      </w:r>
      <w:r w:rsidR="75EA9003" w:rsidRPr="5A7A3652">
        <w:rPr>
          <w:b/>
          <w:bCs/>
          <w:sz w:val="28"/>
          <w:szCs w:val="28"/>
          <w:lang w:val="nb-NO"/>
        </w:rPr>
        <w:t>2026/2027.</w:t>
      </w:r>
    </w:p>
    <w:p w14:paraId="7120BE1A" w14:textId="38652164" w:rsidR="00495151" w:rsidRPr="00C864FD" w:rsidRDefault="409E6598" w:rsidP="7C2BBFA5">
      <w:pPr>
        <w:rPr>
          <w:sz w:val="28"/>
          <w:szCs w:val="28"/>
          <w:lang w:val="nb-NO"/>
        </w:rPr>
      </w:pPr>
      <w:r w:rsidRPr="00C864FD">
        <w:rPr>
          <w:b/>
          <w:bCs/>
          <w:sz w:val="28"/>
          <w:szCs w:val="28"/>
          <w:lang w:val="nb-NO"/>
        </w:rPr>
        <w:t>1.-2.trinn.</w:t>
      </w:r>
      <w:r w:rsidRPr="00C864FD">
        <w:rPr>
          <w:sz w:val="28"/>
          <w:szCs w:val="28"/>
          <w:lang w:val="nb-NO"/>
        </w:rPr>
        <w:t xml:space="preserve"> </w:t>
      </w:r>
    </w:p>
    <w:p w14:paraId="4BF733C5" w14:textId="11171296" w:rsidR="00495151" w:rsidRPr="00C864FD" w:rsidRDefault="75464C4F" w:rsidP="7C2BBFA5">
      <w:pPr>
        <w:rPr>
          <w:sz w:val="28"/>
          <w:szCs w:val="28"/>
          <w:lang w:val="nb-NO"/>
        </w:rPr>
      </w:pPr>
      <w:r w:rsidRPr="00C864FD">
        <w:rPr>
          <w:sz w:val="28"/>
          <w:szCs w:val="28"/>
          <w:lang w:val="nb-NO"/>
        </w:rPr>
        <w:t xml:space="preserve">Dersom dere ikke endrer noe i </w:t>
      </w:r>
      <w:r w:rsidRPr="53BF0ED1">
        <w:rPr>
          <w:sz w:val="28"/>
          <w:szCs w:val="28"/>
          <w:lang w:val="nb-NO"/>
        </w:rPr>
        <w:t>V</w:t>
      </w:r>
      <w:r w:rsidR="564BF46F" w:rsidRPr="53BF0ED1">
        <w:rPr>
          <w:sz w:val="28"/>
          <w:szCs w:val="28"/>
          <w:lang w:val="nb-NO"/>
        </w:rPr>
        <w:t xml:space="preserve">ISMA </w:t>
      </w:r>
      <w:r w:rsidRPr="53BF0ED1">
        <w:rPr>
          <w:sz w:val="28"/>
          <w:szCs w:val="28"/>
          <w:lang w:val="nb-NO"/>
        </w:rPr>
        <w:t>vil</w:t>
      </w:r>
      <w:r w:rsidRPr="00C864FD">
        <w:rPr>
          <w:sz w:val="28"/>
          <w:szCs w:val="28"/>
          <w:lang w:val="nb-NO"/>
        </w:rPr>
        <w:t xml:space="preserve"> det SFO tilbudet dere har</w:t>
      </w:r>
      <w:r w:rsidR="00F74946">
        <w:rPr>
          <w:sz w:val="28"/>
          <w:szCs w:val="28"/>
          <w:lang w:val="nb-NO"/>
        </w:rPr>
        <w:t xml:space="preserve"> nå</w:t>
      </w:r>
      <w:r w:rsidRPr="00C864FD">
        <w:rPr>
          <w:sz w:val="28"/>
          <w:szCs w:val="28"/>
          <w:lang w:val="nb-NO"/>
        </w:rPr>
        <w:t xml:space="preserve"> bli stående også neste år</w:t>
      </w:r>
      <w:r w:rsidR="0076350A">
        <w:rPr>
          <w:sz w:val="28"/>
          <w:szCs w:val="28"/>
          <w:lang w:val="nb-NO"/>
        </w:rPr>
        <w:t>.</w:t>
      </w:r>
      <w:r w:rsidRPr="00C864FD">
        <w:rPr>
          <w:sz w:val="28"/>
          <w:szCs w:val="28"/>
          <w:lang w:val="nb-NO"/>
        </w:rPr>
        <w:t xml:space="preserve"> </w:t>
      </w:r>
      <w:r w:rsidR="0076350A">
        <w:rPr>
          <w:sz w:val="28"/>
          <w:szCs w:val="28"/>
          <w:lang w:val="nb-NO"/>
        </w:rPr>
        <w:t xml:space="preserve">Dette </w:t>
      </w:r>
      <w:r w:rsidRPr="00C864FD">
        <w:rPr>
          <w:sz w:val="28"/>
          <w:szCs w:val="28"/>
          <w:lang w:val="nb-NO"/>
        </w:rPr>
        <w:t xml:space="preserve">videreføres automatisk. Tenker dere å endre til annet opphold eller si opp plassen må dette gjøres </w:t>
      </w:r>
      <w:r w:rsidR="3ADFD8F1" w:rsidRPr="738669C5">
        <w:rPr>
          <w:sz w:val="28"/>
          <w:szCs w:val="28"/>
          <w:lang w:val="nb-NO"/>
        </w:rPr>
        <w:t>i VISMA</w:t>
      </w:r>
      <w:r w:rsidR="3ADFD8F1" w:rsidRPr="473ECA5A">
        <w:rPr>
          <w:sz w:val="28"/>
          <w:szCs w:val="28"/>
          <w:lang w:val="nb-NO"/>
        </w:rPr>
        <w:t xml:space="preserve">. </w:t>
      </w:r>
      <w:r w:rsidR="3ADFD8F1" w:rsidRPr="590BEFE3">
        <w:rPr>
          <w:sz w:val="28"/>
          <w:szCs w:val="28"/>
          <w:lang w:val="nb-NO"/>
        </w:rPr>
        <w:t xml:space="preserve"> </w:t>
      </w:r>
      <w:r w:rsidR="0076350A">
        <w:br/>
      </w:r>
      <w:r w:rsidR="1D87DCC1" w:rsidRPr="18CE4B2A">
        <w:rPr>
          <w:sz w:val="28"/>
          <w:szCs w:val="28"/>
          <w:lang w:val="nb-NO"/>
        </w:rPr>
        <w:t>Minner om at det er 1 måned oppsigelsestid for å si opp eller endre plass på SFO</w:t>
      </w:r>
      <w:r w:rsidR="1D87DCC1" w:rsidRPr="0AE3B226">
        <w:rPr>
          <w:sz w:val="28"/>
          <w:szCs w:val="28"/>
          <w:lang w:val="nb-NO"/>
        </w:rPr>
        <w:t>.</w:t>
      </w:r>
      <w:r w:rsidRPr="487B8DAA">
        <w:rPr>
          <w:sz w:val="28"/>
          <w:szCs w:val="28"/>
          <w:lang w:val="nb-NO"/>
        </w:rPr>
        <w:t xml:space="preserve"> </w:t>
      </w:r>
    </w:p>
    <w:p w14:paraId="01DB9E5F" w14:textId="7C1E26B7" w:rsidR="00495151" w:rsidRPr="00C864FD" w:rsidRDefault="409E6598" w:rsidP="7C2BBFA5">
      <w:pPr>
        <w:rPr>
          <w:sz w:val="28"/>
          <w:szCs w:val="28"/>
          <w:lang w:val="nb-NO"/>
        </w:rPr>
      </w:pPr>
      <w:r w:rsidRPr="00C864FD">
        <w:rPr>
          <w:b/>
          <w:bCs/>
          <w:sz w:val="28"/>
          <w:szCs w:val="28"/>
          <w:lang w:val="nb-NO"/>
        </w:rPr>
        <w:t>3.trinn.</w:t>
      </w:r>
      <w:r w:rsidRPr="00C864FD">
        <w:rPr>
          <w:sz w:val="28"/>
          <w:szCs w:val="28"/>
          <w:lang w:val="nb-NO"/>
        </w:rPr>
        <w:t xml:space="preserve"> </w:t>
      </w:r>
    </w:p>
    <w:p w14:paraId="01BDD6C2" w14:textId="1B8121CC" w:rsidR="005C768F" w:rsidRPr="00C864FD" w:rsidRDefault="75464C4F" w:rsidP="0B9A07F2">
      <w:pPr>
        <w:rPr>
          <w:rFonts w:eastAsiaTheme="minorEastAsia"/>
          <w:sz w:val="28"/>
          <w:szCs w:val="28"/>
          <w:lang w:val="nb-NO"/>
        </w:rPr>
      </w:pPr>
      <w:r w:rsidRPr="00C864FD">
        <w:rPr>
          <w:sz w:val="28"/>
          <w:szCs w:val="28"/>
          <w:lang w:val="nb-NO"/>
        </w:rPr>
        <w:t xml:space="preserve">Her skjer det noe som er viktig at dere tenker over. Fra og med </w:t>
      </w:r>
      <w:r w:rsidR="2F334421" w:rsidRPr="00C864FD">
        <w:rPr>
          <w:sz w:val="28"/>
          <w:szCs w:val="28"/>
          <w:lang w:val="nb-NO"/>
        </w:rPr>
        <w:t>4. trinn</w:t>
      </w:r>
      <w:r w:rsidRPr="00C864FD">
        <w:rPr>
          <w:sz w:val="28"/>
          <w:szCs w:val="28"/>
          <w:lang w:val="nb-NO"/>
        </w:rPr>
        <w:t xml:space="preserve"> vil </w:t>
      </w:r>
      <w:r w:rsidR="6270F621" w:rsidRPr="7B214837">
        <w:rPr>
          <w:sz w:val="28"/>
          <w:szCs w:val="28"/>
          <w:lang w:val="nb-NO"/>
        </w:rPr>
        <w:t xml:space="preserve">dere </w:t>
      </w:r>
      <w:r w:rsidR="6270F621" w:rsidRPr="674A8EB8">
        <w:rPr>
          <w:sz w:val="28"/>
          <w:szCs w:val="28"/>
          <w:lang w:val="nb-NO"/>
        </w:rPr>
        <w:t xml:space="preserve">ikke </w:t>
      </w:r>
      <w:r w:rsidR="50D6A0B7" w:rsidRPr="674A8EB8">
        <w:rPr>
          <w:sz w:val="28"/>
          <w:szCs w:val="28"/>
          <w:lang w:val="nb-NO"/>
        </w:rPr>
        <w:t>ha</w:t>
      </w:r>
      <w:r w:rsidRPr="00C864FD">
        <w:rPr>
          <w:sz w:val="28"/>
          <w:szCs w:val="28"/>
          <w:lang w:val="nb-NO"/>
        </w:rPr>
        <w:t xml:space="preserve"> 12 timer gratis SFO. Det vil si at dere som har SFO oppholdet </w:t>
      </w:r>
      <w:r w:rsidRPr="00DA0D08">
        <w:rPr>
          <w:b/>
          <w:bCs/>
          <w:sz w:val="28"/>
          <w:szCs w:val="28"/>
          <w:lang w:val="nb-NO"/>
        </w:rPr>
        <w:t>12 timer gratis</w:t>
      </w:r>
      <w:r w:rsidR="00EB2181" w:rsidRPr="00DA0D08">
        <w:rPr>
          <w:b/>
          <w:bCs/>
          <w:sz w:val="28"/>
          <w:szCs w:val="28"/>
          <w:lang w:val="nb-NO"/>
        </w:rPr>
        <w:t xml:space="preserve"> ettermiddag</w:t>
      </w:r>
      <w:r w:rsidR="00EB2181">
        <w:rPr>
          <w:sz w:val="28"/>
          <w:szCs w:val="28"/>
          <w:lang w:val="nb-NO"/>
        </w:rPr>
        <w:t xml:space="preserve"> </w:t>
      </w:r>
      <w:r w:rsidR="00EB2181" w:rsidRPr="00EB2181">
        <w:rPr>
          <w:sz w:val="28"/>
          <w:szCs w:val="28"/>
          <w:lang w:val="nb-NO"/>
        </w:rPr>
        <w:t xml:space="preserve">vil bli sagt opp 01.07.26, da denne plassen ikke eksisterer for barn på 4. trinn. </w:t>
      </w:r>
      <w:r w:rsidRPr="00C864FD">
        <w:rPr>
          <w:sz w:val="28"/>
          <w:szCs w:val="28"/>
          <w:lang w:val="nb-NO"/>
        </w:rPr>
        <w:t xml:space="preserve"> </w:t>
      </w:r>
      <w:r w:rsidR="00EB2181">
        <w:rPr>
          <w:sz w:val="28"/>
          <w:szCs w:val="28"/>
          <w:lang w:val="nb-NO"/>
        </w:rPr>
        <w:t>H</w:t>
      </w:r>
      <w:r w:rsidR="00DA0D08">
        <w:rPr>
          <w:sz w:val="28"/>
          <w:szCs w:val="28"/>
          <w:lang w:val="nb-NO"/>
        </w:rPr>
        <w:t>v</w:t>
      </w:r>
      <w:r w:rsidR="00EB2181">
        <w:rPr>
          <w:sz w:val="28"/>
          <w:szCs w:val="28"/>
          <w:lang w:val="nb-NO"/>
        </w:rPr>
        <w:t>is dere ønsker SFO plass</w:t>
      </w:r>
      <w:r w:rsidR="00DA0D08">
        <w:rPr>
          <w:sz w:val="28"/>
          <w:szCs w:val="28"/>
          <w:lang w:val="nb-NO"/>
        </w:rPr>
        <w:t xml:space="preserve"> i 4. trinn </w:t>
      </w:r>
      <w:r w:rsidRPr="00C864FD">
        <w:rPr>
          <w:sz w:val="28"/>
          <w:szCs w:val="28"/>
          <w:lang w:val="nb-NO"/>
        </w:rPr>
        <w:t xml:space="preserve">må </w:t>
      </w:r>
      <w:r w:rsidR="00DA0D08">
        <w:rPr>
          <w:sz w:val="28"/>
          <w:szCs w:val="28"/>
          <w:lang w:val="nb-NO"/>
        </w:rPr>
        <w:t xml:space="preserve">dere </w:t>
      </w:r>
      <w:r w:rsidRPr="00C864FD">
        <w:rPr>
          <w:sz w:val="28"/>
          <w:szCs w:val="28"/>
          <w:lang w:val="nb-NO"/>
        </w:rPr>
        <w:t>velge et nytt opphold som gjelder fra etter sommerferien.</w:t>
      </w:r>
      <w:r w:rsidR="00FC6453">
        <w:br/>
      </w:r>
      <w:r w:rsidRPr="00DA0D08">
        <w:rPr>
          <w:b/>
          <w:bCs/>
          <w:sz w:val="28"/>
          <w:szCs w:val="28"/>
          <w:lang w:val="nb-NO"/>
        </w:rPr>
        <w:t>Alle andre</w:t>
      </w:r>
      <w:r w:rsidRPr="00C864FD">
        <w:rPr>
          <w:sz w:val="28"/>
          <w:szCs w:val="28"/>
          <w:lang w:val="nb-NO"/>
        </w:rPr>
        <w:t xml:space="preserve"> som har et annet opphold mister fratrekket for 12 </w:t>
      </w:r>
      <w:r w:rsidR="6229034A" w:rsidRPr="00C864FD">
        <w:rPr>
          <w:sz w:val="28"/>
          <w:szCs w:val="28"/>
          <w:lang w:val="nb-NO"/>
        </w:rPr>
        <w:t>timers</w:t>
      </w:r>
      <w:r w:rsidRPr="00C864FD">
        <w:rPr>
          <w:sz w:val="28"/>
          <w:szCs w:val="28"/>
          <w:lang w:val="nb-NO"/>
        </w:rPr>
        <w:t xml:space="preserve"> gratis, men selve plassen videreføres automatisk. </w:t>
      </w:r>
      <w:r w:rsidR="0076350A">
        <w:br/>
      </w:r>
      <w:r w:rsidR="435A70F9" w:rsidRPr="0B9A07F2">
        <w:rPr>
          <w:sz w:val="28"/>
          <w:szCs w:val="28"/>
          <w:lang w:val="nb-NO"/>
        </w:rPr>
        <w:t>Minner om at det er 1 måned oppsigelsestid for å si opp eller endre plass på SFO.</w:t>
      </w:r>
    </w:p>
    <w:p w14:paraId="4E1BD3E4" w14:textId="080DC1AF" w:rsidR="273122F2" w:rsidRPr="00C864FD" w:rsidRDefault="57E8AF2A" w:rsidP="7C2BBFA5">
      <w:pPr>
        <w:rPr>
          <w:rFonts w:eastAsiaTheme="minorEastAsia"/>
          <w:sz w:val="28"/>
          <w:szCs w:val="28"/>
          <w:lang w:val="nb-NO"/>
        </w:rPr>
      </w:pPr>
      <w:r w:rsidRPr="00C864FD">
        <w:rPr>
          <w:rFonts w:ascii="Lato" w:eastAsia="Lato" w:hAnsi="Lato" w:cs="Lato"/>
          <w:b/>
          <w:bCs/>
          <w:color w:val="212529"/>
          <w:sz w:val="27"/>
          <w:szCs w:val="27"/>
          <w:lang w:val="nb-NO"/>
        </w:rPr>
        <w:t>Gjeldende satser 4. trinn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Hel plass (100%): 4 077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Hel plass med leksehjelp (100%): 3 832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4 dager i uka (80%): 3 722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3 dager i uka (60%): 2 898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Halv plass (50%): 2 222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2 dager i uka (40%): 2</w:t>
      </w:r>
      <w:r w:rsidR="00FC6453">
        <w:rPr>
          <w:rFonts w:eastAsiaTheme="minorEastAsia"/>
          <w:color w:val="212529"/>
          <w:sz w:val="28"/>
          <w:szCs w:val="28"/>
          <w:lang w:val="nb-NO"/>
        </w:rPr>
        <w:t> </w:t>
      </w:r>
      <w:r w:rsidRPr="00C864FD">
        <w:rPr>
          <w:rFonts w:eastAsiaTheme="minorEastAsia"/>
          <w:color w:val="212529"/>
          <w:sz w:val="28"/>
          <w:szCs w:val="28"/>
          <w:lang w:val="nb-NO"/>
        </w:rPr>
        <w:t>073</w:t>
      </w:r>
      <w:r w:rsidR="00FC6453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1 dag i uka (20%): 1 223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Korttidsplass fra skoleslutt til kl. 14 på skoledager: 2 289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Korttidsplass morgen fram til skolestart på skoledager: 2 289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Ekstra dag utenom ferier/fridager: 314</w:t>
      </w:r>
      <w:r w:rsidR="273122F2">
        <w:br/>
      </w:r>
      <w:r w:rsidRPr="00C864FD">
        <w:rPr>
          <w:rFonts w:eastAsiaTheme="minorEastAsia"/>
          <w:color w:val="212529"/>
          <w:sz w:val="28"/>
          <w:szCs w:val="28"/>
          <w:lang w:val="nb-NO"/>
        </w:rPr>
        <w:t>Ekstra dag i ferier/fridager: 569</w:t>
      </w:r>
    </w:p>
    <w:p w14:paraId="5E99C1C5" w14:textId="1CEB4CD0" w:rsidR="00495151" w:rsidRPr="00C864FD" w:rsidRDefault="409E6598" w:rsidP="7C2BBFA5">
      <w:pPr>
        <w:rPr>
          <w:sz w:val="28"/>
          <w:szCs w:val="28"/>
          <w:lang w:val="nb-NO"/>
        </w:rPr>
      </w:pPr>
      <w:r w:rsidRPr="00C864FD">
        <w:rPr>
          <w:sz w:val="28"/>
          <w:szCs w:val="28"/>
          <w:lang w:val="nb-NO"/>
        </w:rPr>
        <w:t>Alle priser finner dere også på skolens hjemmeside eller Kristiansand kommunes hjemmeside.</w:t>
      </w:r>
    </w:p>
    <w:p w14:paraId="70DA62F4" w14:textId="65FD95A4" w:rsidR="00495151" w:rsidRPr="00C864FD" w:rsidRDefault="409E6598" w:rsidP="7C2BBFA5">
      <w:pPr>
        <w:rPr>
          <w:sz w:val="28"/>
          <w:szCs w:val="28"/>
          <w:lang w:val="nb-NO"/>
        </w:rPr>
      </w:pPr>
      <w:proofErr w:type="spellStart"/>
      <w:r w:rsidRPr="5A7A3652">
        <w:rPr>
          <w:sz w:val="28"/>
          <w:szCs w:val="28"/>
          <w:lang w:val="nb-NO"/>
        </w:rPr>
        <w:t>Evt</w:t>
      </w:r>
      <w:proofErr w:type="spellEnd"/>
      <w:r w:rsidRPr="5A7A3652">
        <w:rPr>
          <w:sz w:val="28"/>
          <w:szCs w:val="28"/>
          <w:lang w:val="nb-NO"/>
        </w:rPr>
        <w:t xml:space="preserve"> </w:t>
      </w:r>
      <w:proofErr w:type="spellStart"/>
      <w:r w:rsidRPr="5A7A3652">
        <w:rPr>
          <w:sz w:val="28"/>
          <w:szCs w:val="28"/>
          <w:lang w:val="nb-NO"/>
        </w:rPr>
        <w:t>spm</w:t>
      </w:r>
      <w:proofErr w:type="spellEnd"/>
      <w:r w:rsidRPr="5A7A3652">
        <w:rPr>
          <w:sz w:val="28"/>
          <w:szCs w:val="28"/>
          <w:lang w:val="nb-NO"/>
        </w:rPr>
        <w:t xml:space="preserve"> kan sendes til meg i VISM</w:t>
      </w:r>
      <w:r w:rsidR="2BDFDD2D" w:rsidRPr="5A7A3652">
        <w:rPr>
          <w:sz w:val="28"/>
          <w:szCs w:val="28"/>
          <w:lang w:val="nb-NO"/>
        </w:rPr>
        <w:t>A</w:t>
      </w:r>
      <w:r w:rsidR="3FB4E316" w:rsidRPr="5A7A3652">
        <w:rPr>
          <w:sz w:val="28"/>
          <w:szCs w:val="28"/>
          <w:lang w:val="nb-NO"/>
        </w:rPr>
        <w:t>.</w:t>
      </w:r>
    </w:p>
    <w:p w14:paraId="6D36AA8F" w14:textId="77777777" w:rsidR="00495151" w:rsidRDefault="00495151" w:rsidP="00495151"/>
    <w:p w14:paraId="14561659" w14:textId="653A1CE5" w:rsidR="00423808" w:rsidRDefault="00495151" w:rsidP="00495151">
      <w:r>
        <w:t> </w:t>
      </w:r>
    </w:p>
    <w:sectPr w:rsidR="00423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51"/>
    <w:rsid w:val="0000457B"/>
    <w:rsid w:val="00070012"/>
    <w:rsid w:val="000B170D"/>
    <w:rsid w:val="000C40F9"/>
    <w:rsid w:val="000E3975"/>
    <w:rsid w:val="00116D4C"/>
    <w:rsid w:val="0011787A"/>
    <w:rsid w:val="0013550D"/>
    <w:rsid w:val="001A6ED5"/>
    <w:rsid w:val="001A73E3"/>
    <w:rsid w:val="00290BCA"/>
    <w:rsid w:val="0034685C"/>
    <w:rsid w:val="00391D86"/>
    <w:rsid w:val="003D3C8B"/>
    <w:rsid w:val="003F6433"/>
    <w:rsid w:val="004073FD"/>
    <w:rsid w:val="00410F44"/>
    <w:rsid w:val="00422376"/>
    <w:rsid w:val="00423808"/>
    <w:rsid w:val="0044741C"/>
    <w:rsid w:val="00476D02"/>
    <w:rsid w:val="00490A2E"/>
    <w:rsid w:val="00495151"/>
    <w:rsid w:val="004F7C49"/>
    <w:rsid w:val="00505E19"/>
    <w:rsid w:val="00533E8A"/>
    <w:rsid w:val="00564C06"/>
    <w:rsid w:val="00593D76"/>
    <w:rsid w:val="005B25A0"/>
    <w:rsid w:val="005C768F"/>
    <w:rsid w:val="005E4CC0"/>
    <w:rsid w:val="005E72DF"/>
    <w:rsid w:val="005F1866"/>
    <w:rsid w:val="005F548B"/>
    <w:rsid w:val="0060094A"/>
    <w:rsid w:val="00633BBD"/>
    <w:rsid w:val="0064634A"/>
    <w:rsid w:val="0067769D"/>
    <w:rsid w:val="0068197C"/>
    <w:rsid w:val="006967F6"/>
    <w:rsid w:val="006B437B"/>
    <w:rsid w:val="006F3C89"/>
    <w:rsid w:val="006F7B04"/>
    <w:rsid w:val="00702A59"/>
    <w:rsid w:val="00733213"/>
    <w:rsid w:val="00734F31"/>
    <w:rsid w:val="00741AE1"/>
    <w:rsid w:val="00746BFB"/>
    <w:rsid w:val="0076350A"/>
    <w:rsid w:val="0077792A"/>
    <w:rsid w:val="00796DDD"/>
    <w:rsid w:val="007B3DD5"/>
    <w:rsid w:val="007C3D9E"/>
    <w:rsid w:val="00800EAB"/>
    <w:rsid w:val="008072F5"/>
    <w:rsid w:val="00815CBC"/>
    <w:rsid w:val="00885968"/>
    <w:rsid w:val="00895361"/>
    <w:rsid w:val="008C183A"/>
    <w:rsid w:val="008F7F49"/>
    <w:rsid w:val="00914B60"/>
    <w:rsid w:val="009414A9"/>
    <w:rsid w:val="009A54D1"/>
    <w:rsid w:val="009B2E31"/>
    <w:rsid w:val="00A06D62"/>
    <w:rsid w:val="00A11D3B"/>
    <w:rsid w:val="00A31497"/>
    <w:rsid w:val="00A44118"/>
    <w:rsid w:val="00A567E0"/>
    <w:rsid w:val="00A637F1"/>
    <w:rsid w:val="00A659C0"/>
    <w:rsid w:val="00A73383"/>
    <w:rsid w:val="00A76625"/>
    <w:rsid w:val="00AA285B"/>
    <w:rsid w:val="00AC7DC8"/>
    <w:rsid w:val="00AE51D0"/>
    <w:rsid w:val="00B10166"/>
    <w:rsid w:val="00B21D99"/>
    <w:rsid w:val="00B41E62"/>
    <w:rsid w:val="00B947A1"/>
    <w:rsid w:val="00BA5C55"/>
    <w:rsid w:val="00C41C26"/>
    <w:rsid w:val="00C54CBD"/>
    <w:rsid w:val="00C74A80"/>
    <w:rsid w:val="00C76A19"/>
    <w:rsid w:val="00C864FD"/>
    <w:rsid w:val="00C87BDA"/>
    <w:rsid w:val="00CE6F29"/>
    <w:rsid w:val="00CF66AA"/>
    <w:rsid w:val="00D051B4"/>
    <w:rsid w:val="00D20F66"/>
    <w:rsid w:val="00D70B0A"/>
    <w:rsid w:val="00D9051F"/>
    <w:rsid w:val="00DA0D08"/>
    <w:rsid w:val="00DC082E"/>
    <w:rsid w:val="00E10F59"/>
    <w:rsid w:val="00E147A0"/>
    <w:rsid w:val="00E30727"/>
    <w:rsid w:val="00E469D7"/>
    <w:rsid w:val="00E60504"/>
    <w:rsid w:val="00E863EA"/>
    <w:rsid w:val="00EB2181"/>
    <w:rsid w:val="00ED6B83"/>
    <w:rsid w:val="00F0695E"/>
    <w:rsid w:val="00F24305"/>
    <w:rsid w:val="00F262A0"/>
    <w:rsid w:val="00F51EFB"/>
    <w:rsid w:val="00F6587E"/>
    <w:rsid w:val="00F72E6F"/>
    <w:rsid w:val="00F74907"/>
    <w:rsid w:val="00F74946"/>
    <w:rsid w:val="00F9559B"/>
    <w:rsid w:val="00FB4F71"/>
    <w:rsid w:val="00FC6453"/>
    <w:rsid w:val="00FC7479"/>
    <w:rsid w:val="00FC74D7"/>
    <w:rsid w:val="00FE4B16"/>
    <w:rsid w:val="00FF3DA9"/>
    <w:rsid w:val="014193B9"/>
    <w:rsid w:val="03D043E5"/>
    <w:rsid w:val="03DB10BB"/>
    <w:rsid w:val="0AE3B226"/>
    <w:rsid w:val="0B9A07F2"/>
    <w:rsid w:val="0BE06C53"/>
    <w:rsid w:val="0C6A8330"/>
    <w:rsid w:val="0C76281C"/>
    <w:rsid w:val="0D24A39E"/>
    <w:rsid w:val="0D52C528"/>
    <w:rsid w:val="11E4D54F"/>
    <w:rsid w:val="132D83F3"/>
    <w:rsid w:val="161B2ED3"/>
    <w:rsid w:val="16A95D30"/>
    <w:rsid w:val="180EA78A"/>
    <w:rsid w:val="18CE4B2A"/>
    <w:rsid w:val="1C9578CD"/>
    <w:rsid w:val="1D7DB24A"/>
    <w:rsid w:val="1D87DCC1"/>
    <w:rsid w:val="20ED575A"/>
    <w:rsid w:val="218B6893"/>
    <w:rsid w:val="225AC991"/>
    <w:rsid w:val="25A6AAB9"/>
    <w:rsid w:val="26A2A467"/>
    <w:rsid w:val="273122F2"/>
    <w:rsid w:val="27AB1F4A"/>
    <w:rsid w:val="2A6E6EB0"/>
    <w:rsid w:val="2BDFDD2D"/>
    <w:rsid w:val="2D9181C3"/>
    <w:rsid w:val="2F0B0044"/>
    <w:rsid w:val="2F334421"/>
    <w:rsid w:val="300BB286"/>
    <w:rsid w:val="30EBA890"/>
    <w:rsid w:val="32C293BA"/>
    <w:rsid w:val="343D09E7"/>
    <w:rsid w:val="36A821D2"/>
    <w:rsid w:val="3A5FECAB"/>
    <w:rsid w:val="3ADFD8F1"/>
    <w:rsid w:val="3B2ABF93"/>
    <w:rsid w:val="3D4EF793"/>
    <w:rsid w:val="3DF1F57E"/>
    <w:rsid w:val="3FB4E316"/>
    <w:rsid w:val="409E6598"/>
    <w:rsid w:val="41BD0230"/>
    <w:rsid w:val="420063F2"/>
    <w:rsid w:val="420F55B3"/>
    <w:rsid w:val="435A70F9"/>
    <w:rsid w:val="43608183"/>
    <w:rsid w:val="44A1183F"/>
    <w:rsid w:val="47149AAE"/>
    <w:rsid w:val="473ECA5A"/>
    <w:rsid w:val="485B9D1D"/>
    <w:rsid w:val="487B8DAA"/>
    <w:rsid w:val="49E4BE82"/>
    <w:rsid w:val="50C715CE"/>
    <w:rsid w:val="50D6A0B7"/>
    <w:rsid w:val="53BF0ED1"/>
    <w:rsid w:val="544365E8"/>
    <w:rsid w:val="564BF46F"/>
    <w:rsid w:val="56A49A86"/>
    <w:rsid w:val="57E8AF2A"/>
    <w:rsid w:val="5874503B"/>
    <w:rsid w:val="590BEFE3"/>
    <w:rsid w:val="5A7A3652"/>
    <w:rsid w:val="5B7E502B"/>
    <w:rsid w:val="5F420003"/>
    <w:rsid w:val="61118CCB"/>
    <w:rsid w:val="6166D5C8"/>
    <w:rsid w:val="6194A54B"/>
    <w:rsid w:val="6229034A"/>
    <w:rsid w:val="6270F621"/>
    <w:rsid w:val="63B3AB39"/>
    <w:rsid w:val="63DDA6E0"/>
    <w:rsid w:val="674A8EB8"/>
    <w:rsid w:val="6C1FCAFD"/>
    <w:rsid w:val="6CCA6F00"/>
    <w:rsid w:val="72A77CDA"/>
    <w:rsid w:val="738669C5"/>
    <w:rsid w:val="73DFAD0C"/>
    <w:rsid w:val="75464C4F"/>
    <w:rsid w:val="7589C85A"/>
    <w:rsid w:val="75EA9003"/>
    <w:rsid w:val="792651F6"/>
    <w:rsid w:val="7B214837"/>
    <w:rsid w:val="7C2BB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C8DA"/>
  <w15:chartTrackingRefBased/>
  <w15:docId w15:val="{4331F1FE-5DC6-49CE-8846-7C4E5E57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5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5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5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5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5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5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5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5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5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51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51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51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51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51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51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51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51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51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51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5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5EF7DB2996184A979BC35C40F4C46A" ma:contentTypeVersion="4" ma:contentTypeDescription="Opprett et nytt dokument." ma:contentTypeScope="" ma:versionID="65a2bdfaac378cace6af3427a55e80b8">
  <xsd:schema xmlns:xsd="http://www.w3.org/2001/XMLSchema" xmlns:xs="http://www.w3.org/2001/XMLSchema" xmlns:p="http://schemas.microsoft.com/office/2006/metadata/properties" xmlns:ns2="b507e3c4-36d3-40e6-8c6e-23dd1376a09a" targetNamespace="http://schemas.microsoft.com/office/2006/metadata/properties" ma:root="true" ma:fieldsID="0c666521dd29821080e4d0e5e811e542" ns2:_="">
    <xsd:import namespace="b507e3c4-36d3-40e6-8c6e-23dd1376a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7e3c4-36d3-40e6-8c6e-23dd1376a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382AD-A358-4584-9C05-EDABFA43B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7e3c4-36d3-40e6-8c6e-23dd1376a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89998-CD6F-442E-BADD-508D7D73A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F5075-9B9F-4702-96E8-30086103E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Kristiansand kommune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Wold</dc:creator>
  <cp:keywords/>
  <dc:description/>
  <cp:lastModifiedBy>Tine Wold</cp:lastModifiedBy>
  <cp:revision>2</cp:revision>
  <cp:lastPrinted>2026-04-10T07:26:00Z</cp:lastPrinted>
  <dcterms:created xsi:type="dcterms:W3CDTF">2026-05-04T08:08:00Z</dcterms:created>
  <dcterms:modified xsi:type="dcterms:W3CDTF">2026-05-04T08:08:00Z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0x010100525EF7DB2996184A979BC35C40F4C46A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